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A0" w:rsidRDefault="00D92FA0" w:rsidP="00FF2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92FA0" w:rsidRDefault="00D92FA0" w:rsidP="00FF2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п. 35 плана мероприятий на 2017-2020 годы </w:t>
      </w:r>
    </w:p>
    <w:p w:rsidR="00D92FA0" w:rsidRDefault="00D92FA0" w:rsidP="00FF2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proofErr w:type="gramStart"/>
      <w:r>
        <w:rPr>
          <w:sz w:val="28"/>
          <w:szCs w:val="28"/>
        </w:rPr>
        <w:t>Концепции развития системы профилактики безнадзорности</w:t>
      </w:r>
      <w:proofErr w:type="gramEnd"/>
      <w:r>
        <w:rPr>
          <w:sz w:val="28"/>
          <w:szCs w:val="28"/>
        </w:rPr>
        <w:t xml:space="preserve"> и правонарушений несовершеннолетних</w:t>
      </w:r>
      <w:r w:rsidRPr="00FF2030">
        <w:rPr>
          <w:sz w:val="28"/>
          <w:szCs w:val="28"/>
        </w:rPr>
        <w:t xml:space="preserve"> </w:t>
      </w:r>
    </w:p>
    <w:p w:rsidR="00D92FA0" w:rsidRDefault="00D92FA0" w:rsidP="00FF203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до 2020 года</w:t>
      </w:r>
    </w:p>
    <w:p w:rsidR="00D92FA0" w:rsidRDefault="00D92FA0" w:rsidP="00FF2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846D3">
        <w:rPr>
          <w:sz w:val="28"/>
          <w:szCs w:val="28"/>
          <w:u w:val="single"/>
        </w:rPr>
        <w:t>Нагайбакском муниципальном районе</w:t>
      </w:r>
    </w:p>
    <w:p w:rsidR="00D92FA0" w:rsidRPr="00FF2030" w:rsidRDefault="00D92FA0" w:rsidP="00FF2030">
      <w:pPr>
        <w:jc w:val="center"/>
      </w:pPr>
      <w:r w:rsidRPr="00FF2030">
        <w:t>наименование территории</w:t>
      </w:r>
    </w:p>
    <w:p w:rsidR="00D92FA0" w:rsidRPr="00990DBB" w:rsidRDefault="00D92FA0" w:rsidP="00990DBB">
      <w:pPr>
        <w:jc w:val="both"/>
        <w:rPr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076"/>
        <w:gridCol w:w="5137"/>
      </w:tblGrid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9F6C5A">
              <w:rPr>
                <w:i/>
                <w:sz w:val="22"/>
                <w:szCs w:val="22"/>
              </w:rPr>
              <w:tab/>
            </w:r>
            <w:r w:rsidRPr="009F6C5A">
              <w:rPr>
                <w:sz w:val="22"/>
                <w:szCs w:val="22"/>
              </w:rPr>
              <w:t xml:space="preserve">№ </w:t>
            </w:r>
            <w:proofErr w:type="spellStart"/>
            <w:r w:rsidRPr="009F6C5A">
              <w:rPr>
                <w:sz w:val="22"/>
                <w:szCs w:val="22"/>
              </w:rPr>
              <w:t>п\</w:t>
            </w:r>
            <w:proofErr w:type="gramStart"/>
            <w:r w:rsidRPr="009F6C5A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center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Мероприятия</w:t>
            </w:r>
          </w:p>
          <w:p w:rsidR="00D92FA0" w:rsidRPr="009F6C5A" w:rsidRDefault="00D92FA0" w:rsidP="009F6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7" w:type="dxa"/>
          </w:tcPr>
          <w:p w:rsidR="00D92FA0" w:rsidRPr="009F6C5A" w:rsidRDefault="00D92FA0" w:rsidP="009F6C5A">
            <w:pPr>
              <w:jc w:val="center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Информация в Интернет </w:t>
            </w:r>
          </w:p>
          <w:p w:rsidR="00D92FA0" w:rsidRPr="009F6C5A" w:rsidRDefault="00D92FA0" w:rsidP="009F6C5A">
            <w:pPr>
              <w:jc w:val="center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(ссылки, в первую очередь на сайты ОО, МОУО)</w:t>
            </w:r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9F6C5A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9F6C5A">
              <w:rPr>
                <w:sz w:val="22"/>
                <w:szCs w:val="22"/>
              </w:rPr>
              <w:t>профориентационной</w:t>
            </w:r>
            <w:proofErr w:type="spellEnd"/>
            <w:r w:rsidRPr="009F6C5A">
              <w:rPr>
                <w:sz w:val="22"/>
                <w:szCs w:val="22"/>
              </w:rPr>
              <w:t xml:space="preserve"> работы со школьниками («Дни открытых дверей», «Дни старшеклассников», «Телефон доверия», «Куда пойти учиться и работать» и т.д.)</w:t>
            </w:r>
          </w:p>
        </w:tc>
        <w:tc>
          <w:tcPr>
            <w:tcW w:w="5137" w:type="dxa"/>
          </w:tcPr>
          <w:p w:rsidR="00D92FA0" w:rsidRPr="009F6C5A" w:rsidRDefault="00D92FA0" w:rsidP="009F6C5A">
            <w:pPr>
              <w:shd w:val="clear" w:color="auto" w:fill="F6F6F6"/>
              <w:spacing w:line="207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Формы взаимодействия с учащимися школы с целью профориентации: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- анкетирование и тестирование старшеклассников;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консультации для школьников и их родителей;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F6C5A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- </w:t>
            </w:r>
            <w:proofErr w:type="spellStart"/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профориентационные</w:t>
            </w:r>
            <w:proofErr w:type="spellEnd"/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опросники</w:t>
            </w:r>
            <w:proofErr w:type="spellEnd"/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;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- беседы о профессиях;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- </w:t>
            </w:r>
            <w:proofErr w:type="spellStart"/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профориентационные</w:t>
            </w:r>
            <w:proofErr w:type="spellEnd"/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игры.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Мероприятия, ориентированные на профориентацию школьников: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информационный автобус;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9F6C5A">
              <w:rPr>
                <w:color w:val="000000"/>
                <w:sz w:val="22"/>
                <w:szCs w:val="22"/>
              </w:rPr>
              <w:t>приглашение сотрудников Центра занятости населения</w:t>
            </w: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;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9F6C5A">
              <w:rPr>
                <w:color w:val="000000"/>
                <w:sz w:val="22"/>
                <w:szCs w:val="22"/>
              </w:rPr>
              <w:t>посещение учреждений профессионального образования </w:t>
            </w: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  </w:t>
            </w:r>
            <w:r w:rsidRPr="009F6C5A">
              <w:rPr>
                <w:color w:val="000000"/>
                <w:sz w:val="22"/>
                <w:szCs w:val="22"/>
              </w:rPr>
              <w:t>в Дни открытых дверей;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color w:val="333333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приглашение специалистов из учебных заведений;</w:t>
            </w:r>
            <w:r w:rsidRPr="009F6C5A">
              <w:rPr>
                <w:color w:val="000000"/>
                <w:sz w:val="22"/>
                <w:szCs w:val="22"/>
              </w:rPr>
              <w:t> </w:t>
            </w: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D92FA0" w:rsidRPr="009F6C5A" w:rsidRDefault="00D92FA0" w:rsidP="009F6C5A">
            <w:pPr>
              <w:shd w:val="clear" w:color="auto" w:fill="F6F6F6"/>
              <w:spacing w:line="207" w:lineRule="atLeast"/>
              <w:ind w:firstLine="24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6C5A">
              <w:rPr>
                <w:color w:val="000000"/>
                <w:sz w:val="22"/>
                <w:szCs w:val="22"/>
                <w:bdr w:val="none" w:sz="0" w:space="0" w:color="auto" w:frame="1"/>
              </w:rPr>
              <w:t>- расположение информационных материалов по профориентации на  стенде. 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Проведение мероприятий по формированию здорового образа жизни и распространению гигиенических знаний среди несове</w:t>
            </w:r>
            <w:r>
              <w:rPr>
                <w:sz w:val="22"/>
                <w:szCs w:val="22"/>
              </w:rPr>
              <w:t>ршеннолетних и их родителей (за</w:t>
            </w:r>
            <w:r w:rsidRPr="009F6C5A">
              <w:rPr>
                <w:sz w:val="22"/>
                <w:szCs w:val="22"/>
              </w:rPr>
              <w:t>конных представителей)</w:t>
            </w:r>
          </w:p>
        </w:tc>
        <w:tc>
          <w:tcPr>
            <w:tcW w:w="5137" w:type="dxa"/>
          </w:tcPr>
          <w:p w:rsidR="00D92FA0" w:rsidRPr="009F6C5A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 xml:space="preserve">Семинары-практикумы – «Особенности работы с детьми, имеющими различные психические отклонения»; «Технология проведения традиционных и инновационных форм организации занятий с учетом </w:t>
            </w:r>
            <w:proofErr w:type="spellStart"/>
            <w:r w:rsidRPr="009F6C5A">
              <w:rPr>
                <w:color w:val="2D2A2A"/>
                <w:sz w:val="22"/>
                <w:szCs w:val="22"/>
              </w:rPr>
              <w:t>здоровьесбережения</w:t>
            </w:r>
            <w:proofErr w:type="spellEnd"/>
            <w:r w:rsidRPr="009F6C5A">
              <w:rPr>
                <w:color w:val="2D2A2A"/>
                <w:sz w:val="22"/>
                <w:szCs w:val="22"/>
              </w:rPr>
              <w:t>», «Как бороться со стрессом», «Профилактика эмоционального выгорания».</w:t>
            </w:r>
          </w:p>
          <w:p w:rsidR="00D92FA0" w:rsidRPr="009F6C5A" w:rsidRDefault="00D92FA0" w:rsidP="009F6C5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 xml:space="preserve">Круглый стол – профилактика наркотической зависимости, «Организация внеурочной деятельности младших школьников». </w:t>
            </w:r>
          </w:p>
          <w:p w:rsidR="00D92FA0" w:rsidRPr="009F6C5A" w:rsidRDefault="00D92FA0" w:rsidP="009F6C5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Семинар «Психологическая помощь педагогам в сохранении психологического здоровья».</w:t>
            </w:r>
          </w:p>
          <w:p w:rsidR="00D92FA0" w:rsidRPr="009F6C5A" w:rsidRDefault="00D92FA0" w:rsidP="009F6C5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 xml:space="preserve">Разработка брошюр и памяток: «Как избавиться от стресса», «Что такое сахарный диабет», «Как помочь ребёнку с ЗПР», «Болезни тела – отражение болезней души», «Цвет и музыка-лучшее лекарство». </w:t>
            </w:r>
          </w:p>
          <w:p w:rsidR="00D92FA0" w:rsidRPr="009F6C5A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В образовательных учреждениях оформляются тематические выставки.</w:t>
            </w:r>
          </w:p>
          <w:p w:rsidR="00D92FA0" w:rsidRPr="009F6C5A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proofErr w:type="gramStart"/>
            <w:r w:rsidRPr="009F6C5A">
              <w:rPr>
                <w:color w:val="2D2A2A"/>
                <w:sz w:val="22"/>
                <w:szCs w:val="22"/>
              </w:rPr>
              <w:t xml:space="preserve">Проводятся классные часы, акции, профилактические беседы – «Мы – за здоровый образ жизни», «Нет вредным привычкам», «Почему важно здоровье», «В </w:t>
            </w:r>
            <w:r w:rsidRPr="009F6C5A">
              <w:rPr>
                <w:color w:val="2D2A2A"/>
                <w:sz w:val="22"/>
                <w:szCs w:val="22"/>
              </w:rPr>
              <w:lastRenderedPageBreak/>
              <w:t>здоровом теле – здоровый дух», «Общее понятие о здоровье», «Стресс и его воздействие на человека», «Режим дня, труда и отдыха», «Инфекционные заболевания и меры профилактики», «Формула правильного питания», «Как помочь ребёнку в период сдачи экзаменов», «Курить – здоровью вредить».</w:t>
            </w:r>
            <w:proofErr w:type="gramEnd"/>
          </w:p>
          <w:p w:rsidR="00D92FA0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proofErr w:type="gramStart"/>
            <w:r w:rsidRPr="009F6C5A">
              <w:rPr>
                <w:color w:val="2D2A2A"/>
                <w:sz w:val="22"/>
                <w:szCs w:val="22"/>
              </w:rPr>
              <w:t>п</w:t>
            </w:r>
            <w:proofErr w:type="gramEnd"/>
            <w:r w:rsidRPr="009F6C5A">
              <w:rPr>
                <w:color w:val="2D2A2A"/>
                <w:sz w:val="22"/>
                <w:szCs w:val="22"/>
              </w:rPr>
              <w:t>оведение в МОУ «Дней здоровья» для детей и сотрудников.</w:t>
            </w:r>
            <w:r>
              <w:rPr>
                <w:color w:val="2D2A2A"/>
                <w:sz w:val="22"/>
                <w:szCs w:val="22"/>
              </w:rPr>
              <w:t xml:space="preserve"> </w:t>
            </w:r>
          </w:p>
          <w:p w:rsidR="00D92FA0" w:rsidRPr="00324EE9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Организация летнего оздоровительного лагеря дневного пребывания</w:t>
            </w:r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9F6C5A">
              <w:rPr>
                <w:sz w:val="22"/>
                <w:szCs w:val="22"/>
              </w:rPr>
              <w:t>Исполнение регионального плана мероприятий по реализации Концепции развития дополнительного образования детей</w:t>
            </w:r>
          </w:p>
        </w:tc>
        <w:tc>
          <w:tcPr>
            <w:tcW w:w="5137" w:type="dxa"/>
          </w:tcPr>
          <w:p w:rsidR="00D92FA0" w:rsidRPr="00324EE9" w:rsidRDefault="00D92FA0" w:rsidP="00596422">
            <w:pPr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1. Мониторинг оценки доступности дополнительного образования удовлетворенности обучающихся и (или) их родителей (законных представителей) качественно предоставляемых услуг. (</w:t>
            </w:r>
            <w:hyperlink r:id="rId7" w:history="1">
              <w:r w:rsidRPr="00324EE9">
                <w:rPr>
                  <w:rStyle w:val="ab"/>
                  <w:color w:val="auto"/>
                  <w:sz w:val="22"/>
                  <w:szCs w:val="22"/>
                </w:rPr>
                <w:t>http://ddtfernag.my1.ru/index/nezavisimaja_ocenka_kachestva_obrazovatelnoj_dejatelnosti_uchrezhdenija/0-160</w:t>
              </w:r>
            </w:hyperlink>
            <w:r w:rsidRPr="00324EE9">
              <w:rPr>
                <w:sz w:val="22"/>
                <w:szCs w:val="22"/>
              </w:rPr>
              <w:t>)</w:t>
            </w:r>
          </w:p>
          <w:p w:rsidR="00D92FA0" w:rsidRPr="009F6C5A" w:rsidRDefault="00D92FA0" w:rsidP="00596422">
            <w:pPr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2. Проведение геологической олимпиады</w:t>
            </w:r>
          </w:p>
          <w:p w:rsidR="00D92FA0" w:rsidRPr="009F6C5A" w:rsidRDefault="00D92FA0" w:rsidP="00596422">
            <w:pPr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3. Проведение и участие в районных, региональных и областных конкурсах: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(план прилагается).</w:t>
            </w:r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Создание условий организации отдыха, оздоровления детей школьного возраста и трудоустройства несовершеннолетних в каникулярное время </w:t>
            </w:r>
          </w:p>
        </w:tc>
        <w:tc>
          <w:tcPr>
            <w:tcW w:w="5137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В летний период 2017 года работала 9 лагерей дневного пребывания с охватом 770 детей, загородный ДОУ 420 детей в 3 смены.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Организаторы детского отдыха в своих программах большое значение уделяют профилактической работе, пропаганде здорового образа жизни. В совместной деятельности педагогов и детей реализуются программы патриотического, спортивно-оздоровительного, эколого-краеведческого, туристско-краеведческого, эколого-биологического, художественно-эстетического направления. Все смены в лагерях профильные. 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Временное трудоустройство. 113 человек учащихся школ. 1 человек из категории находящийся в трудной жизненной ситуации. 3 человека под опекой. 11 человек из не полных семей. ОО обеспечил связь с ЦЗН. Ребята увлечены в трудовой процесс. Получают практические навыки, пробы для выбора профессии.  </w:t>
            </w:r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Организация работы летних оздоровительных лагерей и трудовых объединений для несовершеннолетних с </w:t>
            </w:r>
            <w:proofErr w:type="spellStart"/>
            <w:r w:rsidRPr="009F6C5A">
              <w:rPr>
                <w:sz w:val="22"/>
                <w:szCs w:val="22"/>
              </w:rPr>
              <w:t>девиантным</w:t>
            </w:r>
            <w:proofErr w:type="spellEnd"/>
            <w:r w:rsidRPr="009F6C5A">
              <w:rPr>
                <w:sz w:val="22"/>
                <w:szCs w:val="22"/>
              </w:rPr>
              <w:t xml:space="preserve"> поведением</w:t>
            </w:r>
          </w:p>
        </w:tc>
        <w:tc>
          <w:tcPr>
            <w:tcW w:w="5137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Отдельных лагерей для несовершеннолетних с </w:t>
            </w:r>
            <w:proofErr w:type="spellStart"/>
            <w:r w:rsidRPr="009F6C5A">
              <w:rPr>
                <w:sz w:val="22"/>
                <w:szCs w:val="22"/>
              </w:rPr>
              <w:t>девиантным</w:t>
            </w:r>
            <w:proofErr w:type="spellEnd"/>
            <w:r w:rsidRPr="009F6C5A">
              <w:rPr>
                <w:sz w:val="22"/>
                <w:szCs w:val="22"/>
              </w:rPr>
              <w:t xml:space="preserve"> поведением нет. 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proofErr w:type="gramStart"/>
            <w:r w:rsidRPr="009F6C5A">
              <w:rPr>
                <w:sz w:val="22"/>
                <w:szCs w:val="22"/>
              </w:rPr>
              <w:t>На учете в ПДН ОМВД на 15.10.2017г., состоит 13 человек из общеобразовательных учреждений района, предполагается 100% их занятости в летний период 2018 года (на 17.05.2017г. состояло 14 человек, занятость их в летний период была 97%), за летнее каникулярное время 2017 года ни один учащийся школы района не поставлен на учет в ПДН ОМВД.</w:t>
            </w:r>
            <w:proofErr w:type="gramEnd"/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Реализация целевых программ, направленных на работу с несовершеннолетними</w:t>
            </w:r>
          </w:p>
        </w:tc>
        <w:tc>
          <w:tcPr>
            <w:tcW w:w="5137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Реализация целевых программ в МОУ 2017 году проводились по  следующему плану: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- Проведение совместных рейдов в ночное время по исполнению закона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lastRenderedPageBreak/>
              <w:t xml:space="preserve">- Проведение сверок образовательными учреждениями МОУ с КДН о несовершеннолетних, состоящих на профилактическом учете  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- Организация встреч с работодателями по вопросу трудоустройства подростков «группы риска»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- Помощь в трудовом и бытовом устройстве несовершеннолетних, освобожденных из учреждений уголовно-исполнительной системы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- Изготовление баннеров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- Изготовление памяток (буклетов) для детей, родителей, по вопросам профилактики безнадзорности и правонарушений несовершеннолетних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- Распространение среди подростков, молодежи их родителей информационных материалов профилактического содержания, по вопросам формирования здорового образа жизни, санитарно-гигиенических знаний.  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- Сотрудничество со СМИ в плане освещения проблем и состояния работы с безнадзорностью и правонарушениями несовершеннолетних, наркомании и токсикомании среди молодежи</w:t>
            </w:r>
            <w:proofErr w:type="gramStart"/>
            <w:r w:rsidRPr="009F6C5A">
              <w:rPr>
                <w:sz w:val="22"/>
                <w:szCs w:val="22"/>
              </w:rPr>
              <w:t xml:space="preserve">.. </w:t>
            </w:r>
            <w:proofErr w:type="gramEnd"/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Муниципальный уровень: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Проведение акции «Образование всем детям» (сентябрь)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Акции «Защита» (ноябрь)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Акция «Дети улиц» (февраль)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Акция «За здоровый образ жизни» (апрель)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Акция «Подросток» (май-август)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Заседание МО классных руководителей «Работа с учащимися, состоящими </w:t>
            </w:r>
            <w:proofErr w:type="gramStart"/>
            <w:r w:rsidRPr="009F6C5A">
              <w:rPr>
                <w:sz w:val="22"/>
                <w:szCs w:val="22"/>
              </w:rPr>
              <w:t>на</w:t>
            </w:r>
            <w:proofErr w:type="gramEnd"/>
            <w:r w:rsidRPr="009F6C5A">
              <w:rPr>
                <w:sz w:val="22"/>
                <w:szCs w:val="22"/>
              </w:rPr>
              <w:t xml:space="preserve"> различного вида учета».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Участие в межведомственной комиссии по профилактике правонарушений среди несовершеннолетних.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</w:t>
            </w:r>
            <w:r w:rsidRPr="009F6C5A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F6C5A">
              <w:rPr>
                <w:sz w:val="22"/>
                <w:szCs w:val="22"/>
              </w:rPr>
              <w:t>день правовой помощи.</w:t>
            </w:r>
          </w:p>
          <w:p w:rsidR="00D92FA0" w:rsidRPr="009F6C5A" w:rsidRDefault="00D92FA0" w:rsidP="009F6C5A">
            <w:pPr>
              <w:pStyle w:val="a7"/>
              <w:numPr>
                <w:ilvl w:val="1"/>
                <w:numId w:val="5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Семинар «Профилактики асоциального поведения несовершеннолетних».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Результаты мероприятий на сайтах МОУ.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Муниципальный уровень: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Программа профилактики преступлений и правонарушений в Нагайбакском муниципальном районе.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Комплексный межведомственный план профилактики безнадзорности и правонарушений несовершеннолетних Нагайбакского муниципального района.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Программа противодействия злоупотребления наркотическими средствами и психотропными веществами и их незаконному обороту в Нагайбакском муниципальном районе.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Муниципальная программа «Профилактика терроризма в Нагайбакском муниципальном </w:t>
            </w:r>
            <w:r w:rsidRPr="009F6C5A">
              <w:rPr>
                <w:sz w:val="22"/>
                <w:szCs w:val="22"/>
              </w:rPr>
              <w:lastRenderedPageBreak/>
              <w:t>районе».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Программа «Повышение безопасности дорожного движения в Нагайбакском муниципальном районе».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Программы на сайте. Программы выполняются.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(Программа молодежной политики прилагается)</w:t>
            </w:r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Аналитическая деятельность по изучению результативности работы, направленной на исполнение законодательства в отношении несовершеннолетних, по реализации утвержденных планов, программ организации профилактики детской безнадзорности, подростковой преступности</w:t>
            </w:r>
          </w:p>
        </w:tc>
        <w:tc>
          <w:tcPr>
            <w:tcW w:w="5137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Аналитическая деятельность </w:t>
            </w:r>
            <w:proofErr w:type="gramStart"/>
            <w:r w:rsidRPr="009F6C5A">
              <w:rPr>
                <w:sz w:val="22"/>
                <w:szCs w:val="22"/>
              </w:rPr>
              <w:t>по</w:t>
            </w:r>
            <w:proofErr w:type="gramEnd"/>
            <w:r w:rsidRPr="009F6C5A">
              <w:rPr>
                <w:sz w:val="22"/>
                <w:szCs w:val="22"/>
              </w:rPr>
              <w:t xml:space="preserve"> </w:t>
            </w:r>
            <w:proofErr w:type="gramStart"/>
            <w:r w:rsidRPr="009F6C5A">
              <w:rPr>
                <w:sz w:val="22"/>
                <w:szCs w:val="22"/>
              </w:rPr>
              <w:t>изучением</w:t>
            </w:r>
            <w:proofErr w:type="gramEnd"/>
            <w:r w:rsidRPr="009F6C5A">
              <w:rPr>
                <w:sz w:val="22"/>
                <w:szCs w:val="22"/>
              </w:rPr>
              <w:t xml:space="preserve"> результативности работы с несовершеннолетними ведется по следующим пунктам: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Собираются и отслеживаются информационно-аналитические </w:t>
            </w:r>
            <w:proofErr w:type="gramStart"/>
            <w:r w:rsidRPr="009F6C5A">
              <w:rPr>
                <w:sz w:val="22"/>
                <w:szCs w:val="22"/>
              </w:rPr>
              <w:t>материалы</w:t>
            </w:r>
            <w:proofErr w:type="gramEnd"/>
            <w:r w:rsidRPr="009F6C5A">
              <w:rPr>
                <w:sz w:val="22"/>
                <w:szCs w:val="22"/>
              </w:rPr>
              <w:t xml:space="preserve"> поступающиеся с МОУ.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В МОУ по мере необходимости собираются материалы на несовершеннолетних совершивших административные правонарушения комиссии по делам несовершеннолетних.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Школы обращаются «Комплексный Центр социального обслуживания населения Нагайбакского района», органы опеки и попечительства для организации работы с семьями «группы риска»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ОО ежемесячно собирают сведения: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Посещаемость учащихся школ еженедельно.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Отчет о работе с детьми стоящими на различных видах учета один раз в два месяца.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Отчет о работе с неблагополучными семьями один раз в три месяца.</w:t>
            </w:r>
          </w:p>
          <w:p w:rsidR="00D92FA0" w:rsidRPr="009F6C5A" w:rsidRDefault="00D92FA0" w:rsidP="009F6C5A">
            <w:pPr>
              <w:pStyle w:val="a7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Протоколы участия заседания комиссии по делам несовершеннолетних.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ОО контролирует реализацию планов и программ по профилактики детской безнадзорности. Акты проверок школ.</w:t>
            </w:r>
          </w:p>
        </w:tc>
      </w:tr>
      <w:tr w:rsidR="00D92FA0" w:rsidRPr="00AC3602" w:rsidTr="009F6C5A">
        <w:trPr>
          <w:trHeight w:val="1786"/>
        </w:trPr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Составление обзоров по итогам анализа отчетов (информаций) о деятельности комиссий по делам </w:t>
            </w:r>
            <w:proofErr w:type="spellStart"/>
            <w:proofErr w:type="gramStart"/>
            <w:r w:rsidRPr="009F6C5A">
              <w:rPr>
                <w:sz w:val="22"/>
                <w:szCs w:val="22"/>
              </w:rPr>
              <w:t>несовершенно-летних</w:t>
            </w:r>
            <w:proofErr w:type="spellEnd"/>
            <w:proofErr w:type="gramEnd"/>
            <w:r w:rsidRPr="009F6C5A">
              <w:rPr>
                <w:sz w:val="22"/>
                <w:szCs w:val="22"/>
              </w:rPr>
              <w:t xml:space="preserve"> и защите их прав за  год и за 6 месяцев ежегодно с последующим направлением главам  муниципальных образований и заинтересованным ведомствам Челябинской области </w:t>
            </w:r>
          </w:p>
        </w:tc>
        <w:tc>
          <w:tcPr>
            <w:tcW w:w="5137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В 2017 году на комиссии по делам несовершеннолетних рассмотрено 30 вопросов. Проведено 24 заседания из них 2 выездных, 2 расширенных, вынесено 8 постановлений, 71 дело в отношении несовершеннолетних, 6 из них учащиеся школ. Представители ОО принимают участие в заседание комиссии. Результаты </w:t>
            </w:r>
            <w:proofErr w:type="gramStart"/>
            <w:r w:rsidRPr="009F6C5A">
              <w:rPr>
                <w:sz w:val="22"/>
                <w:szCs w:val="22"/>
              </w:rPr>
              <w:t>анализируются протоколы рассматриваются</w:t>
            </w:r>
            <w:proofErr w:type="gramEnd"/>
            <w:r w:rsidRPr="009F6C5A">
              <w:rPr>
                <w:sz w:val="22"/>
                <w:szCs w:val="22"/>
              </w:rPr>
              <w:t xml:space="preserve"> ОО. На основании протоколов ведется работа с этими детьми в МОУ.</w:t>
            </w:r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Издание просветительских буклетов, памяток, брошюр по проблемным вопросам профилактической деятельности</w:t>
            </w:r>
          </w:p>
          <w:p w:rsidR="00D92FA0" w:rsidRPr="009F6C5A" w:rsidRDefault="00D92FA0" w:rsidP="00D866F5">
            <w:pPr>
              <w:rPr>
                <w:sz w:val="22"/>
                <w:szCs w:val="22"/>
              </w:rPr>
            </w:pPr>
          </w:p>
          <w:p w:rsidR="00D92FA0" w:rsidRPr="009F6C5A" w:rsidRDefault="00D92FA0" w:rsidP="00D866F5">
            <w:pPr>
              <w:rPr>
                <w:sz w:val="22"/>
                <w:szCs w:val="22"/>
              </w:rPr>
            </w:pPr>
          </w:p>
          <w:p w:rsidR="00D92FA0" w:rsidRPr="009F6C5A" w:rsidRDefault="00D92FA0" w:rsidP="00D866F5">
            <w:pPr>
              <w:rPr>
                <w:sz w:val="22"/>
                <w:szCs w:val="22"/>
              </w:rPr>
            </w:pPr>
          </w:p>
          <w:p w:rsidR="00D92FA0" w:rsidRPr="009F6C5A" w:rsidRDefault="00D92FA0" w:rsidP="00D866F5">
            <w:pPr>
              <w:rPr>
                <w:sz w:val="22"/>
                <w:szCs w:val="22"/>
              </w:rPr>
            </w:pPr>
          </w:p>
          <w:p w:rsidR="00D92FA0" w:rsidRPr="009F6C5A" w:rsidRDefault="00D92FA0" w:rsidP="00D866F5">
            <w:pPr>
              <w:rPr>
                <w:sz w:val="22"/>
                <w:szCs w:val="22"/>
              </w:rPr>
            </w:pPr>
          </w:p>
          <w:p w:rsidR="00D92FA0" w:rsidRPr="009F6C5A" w:rsidRDefault="00D92FA0" w:rsidP="00D866F5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ДПО «</w:t>
            </w:r>
            <w:r w:rsidRPr="009F6C5A">
              <w:rPr>
                <w:sz w:val="22"/>
                <w:szCs w:val="22"/>
              </w:rPr>
              <w:t>МИМЦ</w:t>
            </w:r>
            <w:r>
              <w:rPr>
                <w:sz w:val="22"/>
                <w:szCs w:val="22"/>
              </w:rPr>
              <w:t>»</w:t>
            </w:r>
            <w:r w:rsidRPr="009F6C5A">
              <w:rPr>
                <w:sz w:val="22"/>
                <w:szCs w:val="22"/>
              </w:rPr>
              <w:t xml:space="preserve"> издает брошюры и памятки:</w:t>
            </w:r>
          </w:p>
          <w:p w:rsidR="00D92FA0" w:rsidRPr="009F6C5A" w:rsidRDefault="00D92FA0" w:rsidP="009F6C5A">
            <w:pPr>
              <w:ind w:left="357"/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- </w:t>
            </w:r>
            <w:r w:rsidRPr="009F6C5A">
              <w:rPr>
                <w:color w:val="2D2A2A"/>
                <w:sz w:val="22"/>
                <w:szCs w:val="22"/>
              </w:rPr>
              <w:t xml:space="preserve">«Как избавиться от стресса», </w:t>
            </w:r>
          </w:p>
          <w:p w:rsidR="00D92FA0" w:rsidRPr="009F6C5A" w:rsidRDefault="00D92FA0" w:rsidP="009F6C5A">
            <w:pPr>
              <w:ind w:left="357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 xml:space="preserve">- «Что такое сахарный диабет», </w:t>
            </w:r>
          </w:p>
          <w:p w:rsidR="00D92FA0" w:rsidRPr="009F6C5A" w:rsidRDefault="00D92FA0" w:rsidP="009F6C5A">
            <w:pPr>
              <w:ind w:left="357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- «Как помочь ребёнку с ЗПР»,</w:t>
            </w:r>
          </w:p>
          <w:p w:rsidR="00D92FA0" w:rsidRPr="009F6C5A" w:rsidRDefault="00D92FA0" w:rsidP="009F6C5A">
            <w:pPr>
              <w:ind w:left="357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-  «Болезни тела – отражение болезней души»,</w:t>
            </w:r>
          </w:p>
          <w:p w:rsidR="00D92FA0" w:rsidRPr="009F6C5A" w:rsidRDefault="00D92FA0" w:rsidP="009F6C5A">
            <w:pPr>
              <w:ind w:left="357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 xml:space="preserve">-  «Цвет и музыка-лучшее лекарство», </w:t>
            </w:r>
          </w:p>
          <w:p w:rsidR="00D92FA0" w:rsidRPr="009F6C5A" w:rsidRDefault="00D92FA0" w:rsidP="009F6C5A">
            <w:pPr>
              <w:ind w:left="357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- «Все в твоих руках»,</w:t>
            </w:r>
          </w:p>
          <w:p w:rsidR="00D92FA0" w:rsidRPr="009F6C5A" w:rsidRDefault="00D92FA0" w:rsidP="009F6C5A">
            <w:pPr>
              <w:ind w:left="357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- «Мир профессий»,</w:t>
            </w:r>
          </w:p>
          <w:p w:rsidR="00D92FA0" w:rsidRPr="009F6C5A" w:rsidRDefault="00D92FA0" w:rsidP="00CA4B7C">
            <w:pPr>
              <w:ind w:left="357"/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- «Личная профессиональная перспектива»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</w:p>
        </w:tc>
      </w:tr>
      <w:tr w:rsidR="00D92FA0" w:rsidRPr="00AC3602" w:rsidTr="009F6C5A">
        <w:tc>
          <w:tcPr>
            <w:tcW w:w="710" w:type="dxa"/>
          </w:tcPr>
          <w:p w:rsidR="00D92FA0" w:rsidRPr="009F6C5A" w:rsidRDefault="00D92FA0" w:rsidP="009F6C5A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 xml:space="preserve">Организация семинаров, совещаний, собеседований с руководителями образовательных организаций, </w:t>
            </w:r>
            <w:r w:rsidRPr="009F6C5A">
              <w:rPr>
                <w:sz w:val="22"/>
                <w:szCs w:val="22"/>
              </w:rPr>
              <w:lastRenderedPageBreak/>
              <w:t xml:space="preserve">организаций специального профессионального образования по основным направлениям работы с </w:t>
            </w:r>
            <w:proofErr w:type="spellStart"/>
            <w:r w:rsidRPr="009F6C5A">
              <w:rPr>
                <w:sz w:val="22"/>
                <w:szCs w:val="22"/>
              </w:rPr>
              <w:t>дезадаптированными</w:t>
            </w:r>
            <w:proofErr w:type="spellEnd"/>
            <w:r w:rsidRPr="009F6C5A">
              <w:rPr>
                <w:sz w:val="22"/>
                <w:szCs w:val="22"/>
              </w:rPr>
              <w:t xml:space="preserve"> детьми, осуществлению профилактики детской безнадзорности и ее последствий</w:t>
            </w:r>
          </w:p>
        </w:tc>
        <w:tc>
          <w:tcPr>
            <w:tcW w:w="5137" w:type="dxa"/>
          </w:tcPr>
          <w:p w:rsidR="00D92FA0" w:rsidRPr="009F6C5A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lastRenderedPageBreak/>
              <w:t>В образовательных учреждениях оформляются тематические стенды, на основании которых:</w:t>
            </w:r>
          </w:p>
          <w:p w:rsidR="00D92FA0" w:rsidRPr="009F6C5A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proofErr w:type="gramStart"/>
            <w:r w:rsidRPr="009F6C5A">
              <w:rPr>
                <w:color w:val="2D2A2A"/>
                <w:sz w:val="22"/>
                <w:szCs w:val="22"/>
              </w:rPr>
              <w:lastRenderedPageBreak/>
              <w:t>Проводятся классные часы, акции, профилактические беседы – «Мы – за здоровый образ жизни», «Нет вредным привычкам», «Почему важно здоровье», «В здоровом теле – здоровый дух», «Общее понятие о здоровье», «Стресс и его воздействие на человека», «Режим дня, труда и отдыха», «Инфекционные заболевания и меры профилактики», «Формула правильного питания», «Как помочь ребёнку в период сдачи экзаменов», «Курить – здоровью вредить».</w:t>
            </w:r>
            <w:proofErr w:type="gramEnd"/>
          </w:p>
          <w:p w:rsidR="00D92FA0" w:rsidRPr="009F6C5A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Хорошей традицией стало поведение в МОУ «Дней здоровья» для детей и сотрудников.</w:t>
            </w:r>
          </w:p>
          <w:p w:rsidR="00D92FA0" w:rsidRPr="009F6C5A" w:rsidRDefault="00D92FA0" w:rsidP="009F6C5A">
            <w:pPr>
              <w:numPr>
                <w:ilvl w:val="0"/>
                <w:numId w:val="5"/>
              </w:numPr>
              <w:jc w:val="both"/>
              <w:rPr>
                <w:color w:val="2D2A2A"/>
                <w:sz w:val="22"/>
                <w:szCs w:val="22"/>
              </w:rPr>
            </w:pPr>
            <w:r w:rsidRPr="009F6C5A">
              <w:rPr>
                <w:color w:val="2D2A2A"/>
                <w:sz w:val="22"/>
                <w:szCs w:val="22"/>
              </w:rPr>
              <w:t>Экскурсии.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Организация летнего оздоровительного лагеря дневного пребывания</w:t>
            </w:r>
          </w:p>
          <w:p w:rsidR="00D92FA0" w:rsidRPr="009F6C5A" w:rsidRDefault="00D92FA0" w:rsidP="00AC3602">
            <w:pPr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Проведение семинара «Дети группы риска. Основные причины асоциального поведения», «Пути решения проблемы «трудного» подростка».</w:t>
            </w:r>
          </w:p>
          <w:p w:rsidR="00D92FA0" w:rsidRPr="009F6C5A" w:rsidRDefault="00D92FA0" w:rsidP="00AC3602">
            <w:pPr>
              <w:rPr>
                <w:sz w:val="22"/>
                <w:szCs w:val="22"/>
              </w:rPr>
            </w:pPr>
          </w:p>
          <w:p w:rsidR="00D92FA0" w:rsidRPr="009F6C5A" w:rsidRDefault="00D92FA0" w:rsidP="00AC3602">
            <w:pPr>
              <w:rPr>
                <w:sz w:val="22"/>
                <w:szCs w:val="22"/>
              </w:rPr>
            </w:pPr>
            <w:r w:rsidRPr="009F6C5A">
              <w:rPr>
                <w:sz w:val="22"/>
                <w:szCs w:val="22"/>
              </w:rPr>
              <w:t>На сайт образовательных организаций выложены методические рекомендации на тему «Здоровый образ жизни школьника».</w:t>
            </w:r>
          </w:p>
          <w:p w:rsidR="00D92FA0" w:rsidRPr="009F6C5A" w:rsidRDefault="00D92FA0" w:rsidP="009F6C5A">
            <w:pPr>
              <w:pStyle w:val="ac"/>
              <w:spacing w:before="0" w:beforeAutospacing="0" w:after="0" w:afterAutospacing="0"/>
              <w:jc w:val="both"/>
              <w:rPr>
                <w:rFonts w:cs="Tahoma"/>
                <w:color w:val="2D2A2A"/>
              </w:rPr>
            </w:pPr>
            <w:r w:rsidRPr="009F6C5A">
              <w:rPr>
                <w:rFonts w:cs="Tahoma"/>
                <w:color w:val="2D2A2A"/>
              </w:rPr>
              <w:t xml:space="preserve">В наших образовательных учреждениях разработана и </w:t>
            </w:r>
            <w:proofErr w:type="gramStart"/>
            <w:r w:rsidRPr="009F6C5A">
              <w:rPr>
                <w:rFonts w:cs="Tahoma"/>
                <w:color w:val="2D2A2A"/>
              </w:rPr>
              <w:t>реализуется система взаимодействия с семьей для родителей проводятся</w:t>
            </w:r>
            <w:proofErr w:type="gramEnd"/>
            <w:r w:rsidRPr="009F6C5A">
              <w:rPr>
                <w:rFonts w:cs="Tahoma"/>
                <w:color w:val="2D2A2A"/>
              </w:rPr>
              <w:t xml:space="preserve"> семинары: </w:t>
            </w:r>
          </w:p>
          <w:p w:rsidR="00D92FA0" w:rsidRPr="009F6C5A" w:rsidRDefault="00D92FA0" w:rsidP="009F6C5A">
            <w:pPr>
              <w:numPr>
                <w:ilvl w:val="0"/>
                <w:numId w:val="9"/>
              </w:numPr>
              <w:jc w:val="both"/>
              <w:rPr>
                <w:rFonts w:cs="Tahoma"/>
                <w:color w:val="2D2A2A"/>
                <w:sz w:val="22"/>
                <w:szCs w:val="22"/>
              </w:rPr>
            </w:pPr>
            <w:r w:rsidRPr="009F6C5A">
              <w:rPr>
                <w:rFonts w:cs="Tahoma"/>
                <w:color w:val="2D2A2A"/>
                <w:sz w:val="22"/>
                <w:szCs w:val="22"/>
              </w:rPr>
              <w:t xml:space="preserve"> «Здоровье детей в наших руках»; </w:t>
            </w:r>
          </w:p>
          <w:p w:rsidR="00D92FA0" w:rsidRPr="009F6C5A" w:rsidRDefault="00D92FA0" w:rsidP="009F6C5A">
            <w:pPr>
              <w:numPr>
                <w:ilvl w:val="0"/>
                <w:numId w:val="9"/>
              </w:numPr>
              <w:jc w:val="both"/>
              <w:rPr>
                <w:rFonts w:cs="Tahoma"/>
                <w:color w:val="2D2A2A"/>
                <w:sz w:val="22"/>
                <w:szCs w:val="22"/>
              </w:rPr>
            </w:pPr>
            <w:r w:rsidRPr="009F6C5A">
              <w:rPr>
                <w:rFonts w:cs="Tahoma"/>
                <w:color w:val="2D2A2A"/>
                <w:sz w:val="22"/>
                <w:szCs w:val="22"/>
              </w:rPr>
              <w:t xml:space="preserve">проводятся Дни открытых дверей, семейные вечера отдыха; </w:t>
            </w:r>
          </w:p>
          <w:p w:rsidR="00D92FA0" w:rsidRPr="009F6C5A" w:rsidRDefault="00D92FA0" w:rsidP="009F6C5A">
            <w:pPr>
              <w:numPr>
                <w:ilvl w:val="0"/>
                <w:numId w:val="9"/>
              </w:numPr>
              <w:jc w:val="both"/>
              <w:rPr>
                <w:rFonts w:cs="Tahoma"/>
                <w:color w:val="2D2A2A"/>
                <w:sz w:val="22"/>
                <w:szCs w:val="22"/>
              </w:rPr>
            </w:pPr>
            <w:r w:rsidRPr="009F6C5A">
              <w:rPr>
                <w:rFonts w:cs="Tahoma"/>
                <w:color w:val="2D2A2A"/>
                <w:sz w:val="22"/>
                <w:szCs w:val="22"/>
              </w:rPr>
              <w:t>регулярно проводим анкетирование, например, «Здоровый образ жизни», «Режим дня».</w:t>
            </w:r>
          </w:p>
          <w:p w:rsidR="00D92FA0" w:rsidRPr="009F6C5A" w:rsidRDefault="00D92FA0" w:rsidP="009F6C5A">
            <w:pPr>
              <w:numPr>
                <w:ilvl w:val="0"/>
                <w:numId w:val="9"/>
              </w:numPr>
              <w:jc w:val="both"/>
              <w:rPr>
                <w:rFonts w:cs="Tahoma"/>
                <w:color w:val="2D2A2A"/>
                <w:sz w:val="22"/>
                <w:szCs w:val="22"/>
              </w:rPr>
            </w:pPr>
            <w:r w:rsidRPr="009F6C5A">
              <w:rPr>
                <w:rFonts w:cs="Tahoma"/>
                <w:color w:val="2D2A2A"/>
                <w:sz w:val="22"/>
                <w:szCs w:val="22"/>
              </w:rPr>
              <w:t xml:space="preserve">с большим успехом проходят оздоровительно-спортивные праздники, досуги, походы: «Мама, папа я – спортивная семья!» и др. </w:t>
            </w:r>
          </w:p>
          <w:p w:rsidR="00D92FA0" w:rsidRPr="009F6C5A" w:rsidRDefault="00D92FA0" w:rsidP="009F6C5A">
            <w:pPr>
              <w:jc w:val="both"/>
              <w:rPr>
                <w:sz w:val="22"/>
                <w:szCs w:val="22"/>
              </w:rPr>
            </w:pPr>
          </w:p>
        </w:tc>
      </w:tr>
    </w:tbl>
    <w:p w:rsidR="00D92FA0" w:rsidRPr="00AC3602" w:rsidRDefault="00D92FA0" w:rsidP="00D62248">
      <w:pPr>
        <w:rPr>
          <w:sz w:val="22"/>
          <w:szCs w:val="22"/>
        </w:rPr>
      </w:pPr>
    </w:p>
    <w:sectPr w:rsidR="00D92FA0" w:rsidRPr="00AC3602" w:rsidSect="001F47D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A0" w:rsidRDefault="00D92FA0" w:rsidP="00526143">
      <w:r>
        <w:separator/>
      </w:r>
    </w:p>
  </w:endnote>
  <w:endnote w:type="continuationSeparator" w:id="1">
    <w:p w:rsidR="00D92FA0" w:rsidRDefault="00D92FA0" w:rsidP="0052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A0" w:rsidRDefault="00D92FA0" w:rsidP="00526143">
      <w:r>
        <w:separator/>
      </w:r>
    </w:p>
  </w:footnote>
  <w:footnote w:type="continuationSeparator" w:id="1">
    <w:p w:rsidR="00D92FA0" w:rsidRDefault="00D92FA0" w:rsidP="00526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A0" w:rsidRDefault="00AB746D">
    <w:pPr>
      <w:pStyle w:val="a3"/>
      <w:jc w:val="center"/>
    </w:pPr>
    <w:fldSimple w:instr="PAGE   \* MERGEFORMAT">
      <w:r w:rsidR="005B1E23">
        <w:rPr>
          <w:noProof/>
        </w:rPr>
        <w:t>5</w:t>
      </w:r>
    </w:fldSimple>
  </w:p>
  <w:p w:rsidR="00D92FA0" w:rsidRDefault="00D92F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343833"/>
    <w:multiLevelType w:val="multilevel"/>
    <w:tmpl w:val="84D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46CC"/>
    <w:multiLevelType w:val="hybridMultilevel"/>
    <w:tmpl w:val="08AE6EE4"/>
    <w:lvl w:ilvl="0" w:tplc="0D0277A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>
    <w:nsid w:val="4176206B"/>
    <w:multiLevelType w:val="multilevel"/>
    <w:tmpl w:val="126A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1A05F9"/>
    <w:multiLevelType w:val="hybridMultilevel"/>
    <w:tmpl w:val="1740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1D4B5F"/>
    <w:multiLevelType w:val="hybridMultilevel"/>
    <w:tmpl w:val="2D1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D779A5"/>
    <w:multiLevelType w:val="hybridMultilevel"/>
    <w:tmpl w:val="F5C2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6E60CF"/>
    <w:multiLevelType w:val="hybridMultilevel"/>
    <w:tmpl w:val="939087C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C0F"/>
    <w:rsid w:val="0006733D"/>
    <w:rsid w:val="00070618"/>
    <w:rsid w:val="00080848"/>
    <w:rsid w:val="000846D3"/>
    <w:rsid w:val="00097B50"/>
    <w:rsid w:val="000B6501"/>
    <w:rsid w:val="000C3AD7"/>
    <w:rsid w:val="000E4D5F"/>
    <w:rsid w:val="000E5697"/>
    <w:rsid w:val="000E57FE"/>
    <w:rsid w:val="000F1DCE"/>
    <w:rsid w:val="000F2898"/>
    <w:rsid w:val="00102A3E"/>
    <w:rsid w:val="00102CC4"/>
    <w:rsid w:val="00114A23"/>
    <w:rsid w:val="0013127A"/>
    <w:rsid w:val="0017700A"/>
    <w:rsid w:val="001B71A8"/>
    <w:rsid w:val="001F47D0"/>
    <w:rsid w:val="00203960"/>
    <w:rsid w:val="00203ED3"/>
    <w:rsid w:val="00214822"/>
    <w:rsid w:val="00216F39"/>
    <w:rsid w:val="00252DB6"/>
    <w:rsid w:val="002709C2"/>
    <w:rsid w:val="0027354F"/>
    <w:rsid w:val="002C303C"/>
    <w:rsid w:val="002D69D1"/>
    <w:rsid w:val="002F2C0F"/>
    <w:rsid w:val="00324EE9"/>
    <w:rsid w:val="00325659"/>
    <w:rsid w:val="00380EA7"/>
    <w:rsid w:val="00386414"/>
    <w:rsid w:val="003A5874"/>
    <w:rsid w:val="003C43E0"/>
    <w:rsid w:val="003E19E4"/>
    <w:rsid w:val="004124CB"/>
    <w:rsid w:val="004335BB"/>
    <w:rsid w:val="00434CB8"/>
    <w:rsid w:val="00444A5C"/>
    <w:rsid w:val="004901F9"/>
    <w:rsid w:val="004A3B6C"/>
    <w:rsid w:val="004A41DC"/>
    <w:rsid w:val="004D04F4"/>
    <w:rsid w:val="004D1649"/>
    <w:rsid w:val="00510448"/>
    <w:rsid w:val="00511848"/>
    <w:rsid w:val="00523B69"/>
    <w:rsid w:val="00526143"/>
    <w:rsid w:val="00555A92"/>
    <w:rsid w:val="00556D13"/>
    <w:rsid w:val="00566D95"/>
    <w:rsid w:val="00581E39"/>
    <w:rsid w:val="005907D7"/>
    <w:rsid w:val="00596422"/>
    <w:rsid w:val="005A5672"/>
    <w:rsid w:val="005B1E23"/>
    <w:rsid w:val="005C3D94"/>
    <w:rsid w:val="005C7940"/>
    <w:rsid w:val="005E629B"/>
    <w:rsid w:val="00623B8B"/>
    <w:rsid w:val="006446F4"/>
    <w:rsid w:val="0067542A"/>
    <w:rsid w:val="0068480B"/>
    <w:rsid w:val="00695943"/>
    <w:rsid w:val="006A1D0A"/>
    <w:rsid w:val="006B7622"/>
    <w:rsid w:val="006C08F0"/>
    <w:rsid w:val="006C305E"/>
    <w:rsid w:val="006E0C83"/>
    <w:rsid w:val="006F3798"/>
    <w:rsid w:val="00701BA2"/>
    <w:rsid w:val="00701BCD"/>
    <w:rsid w:val="00715960"/>
    <w:rsid w:val="00730A9A"/>
    <w:rsid w:val="007470CA"/>
    <w:rsid w:val="00751129"/>
    <w:rsid w:val="00766FBC"/>
    <w:rsid w:val="00784870"/>
    <w:rsid w:val="007873C4"/>
    <w:rsid w:val="007A3756"/>
    <w:rsid w:val="007A6EA6"/>
    <w:rsid w:val="007E4CF0"/>
    <w:rsid w:val="007E577C"/>
    <w:rsid w:val="00816030"/>
    <w:rsid w:val="00820251"/>
    <w:rsid w:val="00823C74"/>
    <w:rsid w:val="008607C8"/>
    <w:rsid w:val="00863836"/>
    <w:rsid w:val="0087485A"/>
    <w:rsid w:val="00884593"/>
    <w:rsid w:val="008D1481"/>
    <w:rsid w:val="008D335F"/>
    <w:rsid w:val="008D71DC"/>
    <w:rsid w:val="008E2717"/>
    <w:rsid w:val="008E7D6F"/>
    <w:rsid w:val="00984BD9"/>
    <w:rsid w:val="00990DBB"/>
    <w:rsid w:val="009A1A40"/>
    <w:rsid w:val="009B2A1D"/>
    <w:rsid w:val="009B3D7B"/>
    <w:rsid w:val="009C5107"/>
    <w:rsid w:val="009E4EEF"/>
    <w:rsid w:val="009E6FA8"/>
    <w:rsid w:val="009F6C5A"/>
    <w:rsid w:val="00A06FDE"/>
    <w:rsid w:val="00A11B9C"/>
    <w:rsid w:val="00A224DD"/>
    <w:rsid w:val="00A22AE4"/>
    <w:rsid w:val="00A2469F"/>
    <w:rsid w:val="00A34B8B"/>
    <w:rsid w:val="00A378AD"/>
    <w:rsid w:val="00A460EB"/>
    <w:rsid w:val="00A56ADA"/>
    <w:rsid w:val="00A635C3"/>
    <w:rsid w:val="00AA7749"/>
    <w:rsid w:val="00AB1819"/>
    <w:rsid w:val="00AB746D"/>
    <w:rsid w:val="00AC3602"/>
    <w:rsid w:val="00AC73D8"/>
    <w:rsid w:val="00AD05CF"/>
    <w:rsid w:val="00AD24F9"/>
    <w:rsid w:val="00B05D8A"/>
    <w:rsid w:val="00B23501"/>
    <w:rsid w:val="00B31505"/>
    <w:rsid w:val="00B315AE"/>
    <w:rsid w:val="00B36BDE"/>
    <w:rsid w:val="00B5641A"/>
    <w:rsid w:val="00B56B4E"/>
    <w:rsid w:val="00B6164F"/>
    <w:rsid w:val="00B7160A"/>
    <w:rsid w:val="00BA1C8F"/>
    <w:rsid w:val="00BA76EF"/>
    <w:rsid w:val="00BB4D9C"/>
    <w:rsid w:val="00BC0971"/>
    <w:rsid w:val="00BD6F32"/>
    <w:rsid w:val="00BF1CCA"/>
    <w:rsid w:val="00C13914"/>
    <w:rsid w:val="00C35165"/>
    <w:rsid w:val="00C44DBD"/>
    <w:rsid w:val="00C72930"/>
    <w:rsid w:val="00C75670"/>
    <w:rsid w:val="00C8567C"/>
    <w:rsid w:val="00CA4B7C"/>
    <w:rsid w:val="00CE07BD"/>
    <w:rsid w:val="00CE3970"/>
    <w:rsid w:val="00CF3F34"/>
    <w:rsid w:val="00D2537C"/>
    <w:rsid w:val="00D31A89"/>
    <w:rsid w:val="00D47BF3"/>
    <w:rsid w:val="00D62248"/>
    <w:rsid w:val="00D866F5"/>
    <w:rsid w:val="00D92FA0"/>
    <w:rsid w:val="00DB22A7"/>
    <w:rsid w:val="00DE5FBB"/>
    <w:rsid w:val="00E027C9"/>
    <w:rsid w:val="00E17CCD"/>
    <w:rsid w:val="00E24323"/>
    <w:rsid w:val="00E526EC"/>
    <w:rsid w:val="00EB0684"/>
    <w:rsid w:val="00EC0333"/>
    <w:rsid w:val="00EC2276"/>
    <w:rsid w:val="00EC2746"/>
    <w:rsid w:val="00EC45D6"/>
    <w:rsid w:val="00EC7707"/>
    <w:rsid w:val="00ED274D"/>
    <w:rsid w:val="00EF6CF1"/>
    <w:rsid w:val="00F23942"/>
    <w:rsid w:val="00F5088F"/>
    <w:rsid w:val="00F64543"/>
    <w:rsid w:val="00F76AC6"/>
    <w:rsid w:val="00F968AB"/>
    <w:rsid w:val="00FA517F"/>
    <w:rsid w:val="00FC38B7"/>
    <w:rsid w:val="00FC7428"/>
    <w:rsid w:val="00FD7E20"/>
    <w:rsid w:val="00FF2030"/>
    <w:rsid w:val="00FF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0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61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614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261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614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635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33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335B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F28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a">
    <w:name w:val="Table Grid"/>
    <w:basedOn w:val="a1"/>
    <w:uiPriority w:val="99"/>
    <w:rsid w:val="00D622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596422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AC36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dtfernag.my1.ru/index/nezavisimaja_ocenka_kachestva_obrazovatelnoj_dejatelnosti_uchrezhdenija/0-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1288</Words>
  <Characters>9513</Characters>
  <Application>Microsoft Office Word</Application>
  <DocSecurity>0</DocSecurity>
  <Lines>79</Lines>
  <Paragraphs>21</Paragraphs>
  <ScaleCrop>false</ScaleCrop>
  <Company>Hewlett-Packard Company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Татьяна Анатольевна</dc:creator>
  <cp:keywords/>
  <dc:description/>
  <cp:lastModifiedBy>Admin</cp:lastModifiedBy>
  <cp:revision>8</cp:revision>
  <cp:lastPrinted>2018-01-26T05:01:00Z</cp:lastPrinted>
  <dcterms:created xsi:type="dcterms:W3CDTF">2018-02-02T06:29:00Z</dcterms:created>
  <dcterms:modified xsi:type="dcterms:W3CDTF">2018-02-06T09:29:00Z</dcterms:modified>
</cp:coreProperties>
</file>